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89F7" w14:textId="5E27E31C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 w:rsidR="00DD4983"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3</w:t>
      </w:r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</w:p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6AA182E5" w:rsidR="0055201E" w:rsidRPr="00F524A7" w:rsidRDefault="00291219" w:rsidP="00190641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食農教育</w:t>
      </w:r>
      <w:r w:rsidRPr="00F524A7">
        <w:rPr>
          <w:rFonts w:ascii="標楷體" w:eastAsia="標楷體" w:hAnsi="標楷體"/>
          <w:color w:val="000000" w:themeColor="text1"/>
          <w:sz w:val="28"/>
        </w:rPr>
        <w:t>-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食在安心</w:t>
      </w:r>
      <w:r w:rsidR="00190641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農情覓益</w:t>
      </w:r>
      <w:r w:rsidR="00EB5F78" w:rsidRPr="00F524A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224E952" w14:textId="77777777" w:rsidR="0055201E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4D8EA95" w14:textId="3823A521" w:rsidR="0055201E" w:rsidRPr="00EB5F78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肆、主題摘要</w:t>
      </w:r>
    </w:p>
    <w:p w14:paraId="1C879B99" w14:textId="0ADC25FB" w:rsidR="00EB5F78" w:rsidRPr="00F524A7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「食農教育法」業奉總統111年5月4日華總一經字第11100037911號令公布。 食農教育自土地而起，深入到文化底蘊和生活型態中，近年來逐漸受到重視。學校、社區組織、農會、農業生產者團體、非營利組織等，以各自多元的方式推動食農教育。為推動全民食農教育，強化飲食、環境與農業之連結，以增進國民健康，傳承與發揚飲食及農業文化，促進農漁村、農業及環境之永續發展，健全國家食農教育體系及人才培育，食農教育需向下紮根落實。</w:t>
      </w:r>
    </w:p>
    <w:p w14:paraId="40AD5F5C" w14:textId="77777777" w:rsidR="00EB5F78" w:rsidRPr="00EB5F78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40AC4A7E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7777777" w:rsidR="0055201E" w:rsidRDefault="00291219">
      <w:pPr>
        <w:pStyle w:val="Textbody"/>
        <w:spacing w:line="400" w:lineRule="exact"/>
        <w:ind w:firstLine="560"/>
        <w:jc w:val="both"/>
      </w:pPr>
      <w:r>
        <w:rPr>
          <w:rFonts w:ascii="標楷體" w:eastAsia="標楷體" w:hAnsi="標楷體"/>
          <w:sz w:val="28"/>
        </w:rPr>
        <w:t>http://sthesis.erdc.tyc.edu.tw/SthesisWeb/</w:t>
      </w:r>
    </w:p>
    <w:p w14:paraId="5BD99BC2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臺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14:paraId="6A8D310C" w14:textId="1C6C665B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競賽平臺除了撰寫專題研究報告外，另「圖片、影音、推薦閱讀、書櫃、會議紀錄」等競賽項目，列入評分；所有引用資料皆需註明來源與出處。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F524A7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所有參賽師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生務必參加【專題研究製作要領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】，邀請專家學者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分享精進專題研究之方法及策略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，並錄製成影片，無法現場參與之學生可採線上觀看。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柒、參加對象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國中設有資優班，且資優班總人數超過30人以上，務必派一隊參加。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指導教師每隊人數至多3人，可指導校內多個隊伍，惟敘獎時僅擇優敘獎。（必須為該校編制內教師、代理教師、代課教師或實習教師）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3E7ACD66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11月</w:t>
            </w:r>
            <w:r w:rsidR="007050FB">
              <w:rPr>
                <w:rFonts w:hint="eastAsia"/>
                <w:szCs w:val="23"/>
              </w:rPr>
              <w:t>7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4DB000EC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12月</w:t>
            </w:r>
            <w:r w:rsidR="007050FB">
              <w:rPr>
                <w:rFonts w:hint="eastAsia"/>
                <w:szCs w:val="23"/>
              </w:rPr>
              <w:t>5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128539A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</w:t>
            </w:r>
            <w:r w:rsidR="00291219">
              <w:rPr>
                <w:rFonts w:ascii="標楷體" w:eastAsia="標楷體" w:hAnsi="標楷體"/>
              </w:rPr>
              <w:t>11月</w:t>
            </w:r>
            <w:r w:rsidR="007050FB">
              <w:rPr>
                <w:rFonts w:ascii="標楷體" w:eastAsia="標楷體" w:hAnsi="標楷體" w:hint="eastAsia"/>
              </w:rPr>
              <w:t>22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F524A7" w:rsidRPr="00F524A7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6A93909F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年12月</w:t>
            </w:r>
            <w:r w:rsidR="007050FB" w:rsidRPr="00F524A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專題研究製作要領</w:t>
            </w:r>
            <w:r w:rsidR="004A2324" w:rsidRPr="00F524A7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  <w:p w14:paraId="16CD8D77" w14:textId="1E21BD45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地點：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石門國中</w:t>
            </w:r>
            <w:r w:rsidR="00886093" w:rsidRPr="00F524A7">
              <w:rPr>
                <w:rFonts w:ascii="標楷體" w:eastAsia="標楷體" w:hAnsi="標楷體" w:hint="eastAsia"/>
                <w:color w:val="000000" w:themeColor="text1"/>
              </w:rPr>
              <w:t>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7B086F51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年12月1</w:t>
            </w:r>
            <w:r w:rsidR="007050F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52FF50C0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02D47DD4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年3月1</w:t>
            </w:r>
            <w:r w:rsidR="007050F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5282E636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D43FCA">
              <w:rPr>
                <w:rFonts w:ascii="標楷體" w:eastAsia="標楷體" w:hAnsi="標楷體"/>
              </w:rPr>
              <w:t>1</w:t>
            </w:r>
            <w:r w:rsidR="00AF5B49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044CFCC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年4月1</w:t>
            </w:r>
            <w:r w:rsidR="007050F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112DEF60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 w:rsidR="000B600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lastRenderedPageBreak/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F524A7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5BD1C72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年4月</w:t>
            </w:r>
            <w:r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策進會14:00-16:00</w:t>
            </w:r>
          </w:p>
          <w:p w14:paraId="30D6C9B5" w14:textId="04780B68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  <w:szCs w:val="28"/>
              </w:rPr>
              <w:t>地點：石門國中</w:t>
            </w:r>
          </w:p>
        </w:tc>
      </w:tr>
    </w:tbl>
    <w:p w14:paraId="02A82D12" w14:textId="77777777" w:rsidR="0055201E" w:rsidRPr="00F524A7" w:rsidRDefault="0055201E">
      <w:pPr>
        <w:pStyle w:val="Textbody"/>
        <w:autoSpaceDE w:val="0"/>
        <w:spacing w:before="120"/>
        <w:ind w:right="-20"/>
        <w:jc w:val="both"/>
        <w:rPr>
          <w:color w:val="000000" w:themeColor="text1"/>
        </w:rPr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規準</w:t>
      </w: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各組於競賽平臺可用容量限制如下：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>
        <w:rPr>
          <w:rFonts w:ascii="標楷體" w:eastAsia="標楷體" w:hAnsi="標楷體"/>
          <w:sz w:val="28"/>
          <w:szCs w:val="28"/>
        </w:rPr>
        <w:t>(現場簡報表現25%、學生詢答表現25%、初賽評審分數50%)加總後</w:t>
      </w:r>
      <w:r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口試時間每隊口頭報告10分鐘，評審詢答10分鐘。口頭報告與評審詢答時，於第9分鐘第一次按鈴提醒，第10分鐘第二次按鈴結束。</w:t>
      </w:r>
    </w:p>
    <w:p w14:paraId="554EF040" w14:textId="77777777" w:rsidR="0055201E" w:rsidRPr="00A72A7A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color w:val="000000" w:themeColor="text1"/>
        </w:rPr>
      </w:pPr>
      <w:r>
        <w:rPr>
          <w:rFonts w:ascii="標楷體" w:eastAsia="標楷體" w:hAnsi="標楷體"/>
          <w:color w:val="000000"/>
          <w:sz w:val="28"/>
          <w:szCs w:val="28"/>
        </w:rPr>
        <w:t>會場提供</w:t>
      </w:r>
      <w:r w:rsidR="004F2EB7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r w:rsidR="004F2EB7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時酌請指導教師補充說明。報到時若有學生未到場者，須由學校檢附該生請假證明，否則評審得酌予扣分。</w:t>
      </w:r>
    </w:p>
    <w:p w14:paraId="4C46DA2C" w14:textId="02EF021A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本比賽依桃連區高級中等學校免試入學作業要點，提列為超額比序多元學習表現才藝表現積分審查項目，並逕依相關規定辦理。</w:t>
      </w:r>
    </w:p>
    <w:p w14:paraId="67960CC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77777777" w:rsidR="0055201E" w:rsidRDefault="00291219">
      <w:pPr>
        <w:pStyle w:val="Textbody"/>
        <w:spacing w:line="400" w:lineRule="exact"/>
        <w:ind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桃園市政府教育局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78E2034" w14:textId="3561E490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聯絡人：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莊勝傑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主任、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組長</w:t>
      </w:r>
    </w:p>
    <w:p w14:paraId="02765AB0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電話：(03)4713610分機210或213</w:t>
      </w:r>
    </w:p>
    <w:p w14:paraId="1181C5B7" w14:textId="098453EB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e-mail:</w:t>
      </w:r>
      <w:r w:rsidR="00E55ADC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ndy0929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 w:hint="eastAsia"/>
          <w:color w:val="000000" w:themeColor="text1"/>
          <w:sz w:val="28"/>
          <w:szCs w:val="28"/>
        </w:rPr>
        <w:t>s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b85630123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smjh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</w:p>
    <w:p w14:paraId="3A8AC4AA" w14:textId="77777777" w:rsidR="0055201E" w:rsidRPr="004D00F5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參加決賽口試之出席人員（含學生），請核予公假登記，教師並予課務派代。</w:t>
      </w:r>
    </w:p>
    <w:p w14:paraId="4CE87A39" w14:textId="71D87CEC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當天請依本文字號給予公假登記，教師並予公假及課務派代。</w:t>
      </w:r>
    </w:p>
    <w:p w14:paraId="0DA5A9E3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活動時程如因故調整，公布於活動網站，不另文通知。</w:t>
      </w:r>
    </w:p>
    <w:p w14:paraId="27732064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承辦單位得視繳交作品情況調整增加或減少獎次，請各參賽者隨時注意活動網站所發布之相關訊息。</w:t>
      </w:r>
    </w:p>
    <w:p w14:paraId="06AE5547" w14:textId="59082D02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5A305374" w:rsidR="0061250A" w:rsidRPr="00F524A7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為供本市國中小推廣利用，請參賽者於初賽作品上傳截止前一併繳交「著作授權同意書」及「肖像授權同意書」，俾利資源利用極大化，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該同意書須親筆簽名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並於11</w:t>
      </w:r>
      <w:r w:rsidR="00F524A7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年3月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三)前逕寄石門國中教務處</w:t>
      </w:r>
      <w:r w:rsidR="008C7E59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老師(32546桃園市龍潭區佳安里文化路137號)。</w:t>
      </w:r>
    </w:p>
    <w:p w14:paraId="6E5B9AA4" w14:textId="4C6BAFE6" w:rsidR="0061250A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r w:rsidRPr="008C7E59">
        <w:rPr>
          <w:rFonts w:ascii="標楷體" w:eastAsia="標楷體" w:hAnsi="標楷體"/>
          <w:color w:val="000000" w:themeColor="text1"/>
          <w:sz w:val="28"/>
          <w:szCs w:val="28"/>
        </w:rPr>
        <w:t>Y</w:t>
      </w: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outube頻道及智學吧</w:t>
      </w:r>
      <w:r w:rsidR="00EC56B1"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33D731" w14:textId="1C2A8595" w:rsidR="00897645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本市虛實跨境教學媒體發展中心將到校協助特優隊伍進行影片拍攝，並在影片加入本競賽共同圖卡及片頭動畫，片尾掛上桃園市政府LOGO，配合教師得課務派代。</w:t>
      </w:r>
    </w:p>
    <w:p w14:paraId="057A996E" w14:textId="77777777" w:rsidR="0055201E" w:rsidRPr="00897645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AA06BDC" w14:textId="4D6B2F23" w:rsidR="008C49BD" w:rsidRPr="00190641" w:rsidRDefault="00291219" w:rsidP="00190641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8C49BD" w:rsidRPr="00190641">
      <w:footerReference w:type="default" r:id="rId8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FF0B1" w14:textId="77777777" w:rsidR="003B60CC" w:rsidRDefault="003B60CC">
      <w:r>
        <w:separator/>
      </w:r>
    </w:p>
  </w:endnote>
  <w:endnote w:type="continuationSeparator" w:id="0">
    <w:p w14:paraId="4C4CC903" w14:textId="77777777" w:rsidR="003B60CC" w:rsidRDefault="003B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10190" w14:textId="384F0E46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0444D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DA92C" w14:textId="77777777" w:rsidR="003B60CC" w:rsidRDefault="003B60CC">
      <w:r>
        <w:rPr>
          <w:color w:val="000000"/>
        </w:rPr>
        <w:separator/>
      </w:r>
    </w:p>
  </w:footnote>
  <w:footnote w:type="continuationSeparator" w:id="0">
    <w:p w14:paraId="016F7D21" w14:textId="77777777" w:rsidR="003B60CC" w:rsidRDefault="003B6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1E"/>
    <w:rsid w:val="000B600D"/>
    <w:rsid w:val="000E44BF"/>
    <w:rsid w:val="00190641"/>
    <w:rsid w:val="00291219"/>
    <w:rsid w:val="003B60CC"/>
    <w:rsid w:val="00427991"/>
    <w:rsid w:val="004327E3"/>
    <w:rsid w:val="0049624C"/>
    <w:rsid w:val="004A2324"/>
    <w:rsid w:val="004D00F5"/>
    <w:rsid w:val="004F2EB7"/>
    <w:rsid w:val="0055201E"/>
    <w:rsid w:val="005C4AE4"/>
    <w:rsid w:val="005E6E32"/>
    <w:rsid w:val="0060444D"/>
    <w:rsid w:val="0061250A"/>
    <w:rsid w:val="00681E99"/>
    <w:rsid w:val="007050FB"/>
    <w:rsid w:val="00797E3D"/>
    <w:rsid w:val="00886093"/>
    <w:rsid w:val="00897645"/>
    <w:rsid w:val="008C49BD"/>
    <w:rsid w:val="008C7E59"/>
    <w:rsid w:val="00A72A7A"/>
    <w:rsid w:val="00AF5B49"/>
    <w:rsid w:val="00B65E23"/>
    <w:rsid w:val="00BA55A1"/>
    <w:rsid w:val="00D12081"/>
    <w:rsid w:val="00D36C2A"/>
    <w:rsid w:val="00D43FCA"/>
    <w:rsid w:val="00DD4983"/>
    <w:rsid w:val="00E55ADC"/>
    <w:rsid w:val="00E6015F"/>
    <w:rsid w:val="00E7329C"/>
    <w:rsid w:val="00EB5F78"/>
    <w:rsid w:val="00EC56B1"/>
    <w:rsid w:val="00F5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E5BE4-61B9-4A0C-BC1D-95C28C41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Windows 使用者</cp:lastModifiedBy>
  <cp:revision>2</cp:revision>
  <cp:lastPrinted>2023-09-07T07:51:00Z</cp:lastPrinted>
  <dcterms:created xsi:type="dcterms:W3CDTF">2023-10-16T02:19:00Z</dcterms:created>
  <dcterms:modified xsi:type="dcterms:W3CDTF">2023-10-16T02:19:00Z</dcterms:modified>
</cp:coreProperties>
</file>